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0421B" w14:textId="784BAA3B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C47139">
        <w:rPr>
          <w:rFonts w:ascii="Times New Roman" w:hAnsi="Times New Roman"/>
          <w:szCs w:val="32"/>
        </w:rPr>
        <w:t>T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26750603" w14:textId="77777777" w:rsidR="003F51B1" w:rsidRPr="00EA0B92" w:rsidRDefault="003F51B1" w:rsidP="003F51B1">
      <w:pPr>
        <w:jc w:val="both"/>
        <w:rPr>
          <w:rFonts w:cs="Times New Roman"/>
        </w:rPr>
      </w:pPr>
    </w:p>
    <w:p w14:paraId="727472D5" w14:textId="246828B4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200A4B">
        <w:rPr>
          <w:rFonts w:cs="Times New Roman"/>
        </w:rPr>
        <w:t>Kourtnee Jinks</w:t>
      </w:r>
      <w:r w:rsidR="009E27A8">
        <w:rPr>
          <w:rFonts w:cs="Times New Roman"/>
        </w:rPr>
        <w:t>, Attorney</w:t>
      </w:r>
    </w:p>
    <w:p w14:paraId="78665C19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09E81BB4" w14:textId="77777777" w:rsidR="00B103BA" w:rsidRPr="00F82F6E" w:rsidRDefault="00B103BA" w:rsidP="000E4CE6">
      <w:pPr>
        <w:rPr>
          <w:rFonts w:cs="Times New Roman"/>
        </w:rPr>
      </w:pPr>
    </w:p>
    <w:p w14:paraId="287B7C2B" w14:textId="43280BA8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316DB3">
        <w:t>Roshan Pokhrel</w:t>
      </w:r>
      <w:r w:rsidRPr="00EA0B92">
        <w:t xml:space="preserve">, </w:t>
      </w:r>
      <w:r w:rsidR="00200A4B">
        <w:t>Engineering Specialist</w:t>
      </w:r>
    </w:p>
    <w:p w14:paraId="245744CE" w14:textId="6435ACF8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A39962F" w14:textId="0E437F17" w:rsidR="0080659C" w:rsidRDefault="0080659C" w:rsidP="00B103BA">
      <w:pPr>
        <w:ind w:left="1440"/>
        <w:rPr>
          <w:rFonts w:cs="Times New Roman"/>
        </w:rPr>
      </w:pPr>
    </w:p>
    <w:p w14:paraId="7345D657" w14:textId="77777777" w:rsidR="0080659C" w:rsidRPr="0080659C" w:rsidRDefault="0080659C" w:rsidP="0080659C">
      <w:pPr>
        <w:ind w:left="1440"/>
        <w:rPr>
          <w:rFonts w:cs="Times New Roman"/>
        </w:rPr>
      </w:pPr>
      <w:r w:rsidRPr="0080659C">
        <w:rPr>
          <w:rFonts w:cs="Times New Roman"/>
        </w:rPr>
        <w:t>Fred Bednarski III, Financial Analyst</w:t>
      </w:r>
    </w:p>
    <w:p w14:paraId="4E6F4C21" w14:textId="593CB141" w:rsidR="0080659C" w:rsidRDefault="0080659C" w:rsidP="0080659C">
      <w:pPr>
        <w:ind w:left="1440"/>
        <w:rPr>
          <w:rFonts w:cs="Times New Roman"/>
        </w:rPr>
      </w:pPr>
      <w:r w:rsidRPr="0080659C">
        <w:rPr>
          <w:rFonts w:cs="Times New Roman"/>
        </w:rPr>
        <w:t>Rate Regulation Division</w:t>
      </w:r>
    </w:p>
    <w:p w14:paraId="42F75BBE" w14:textId="15F19949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200A4B">
        <w:rPr>
          <w:rFonts w:cs="Times New Roman"/>
        </w:rPr>
        <w:t>M</w:t>
      </w:r>
      <w:r w:rsidR="005B1C8E">
        <w:rPr>
          <w:rFonts w:cs="Times New Roman"/>
        </w:rPr>
        <w:t>ay</w:t>
      </w:r>
      <w:r w:rsidR="00200A4B">
        <w:rPr>
          <w:rFonts w:cs="Times New Roman"/>
        </w:rPr>
        <w:t xml:space="preserve"> </w:t>
      </w:r>
      <w:r w:rsidR="00F57217">
        <w:rPr>
          <w:rFonts w:cs="Times New Roman"/>
        </w:rPr>
        <w:t>4</w:t>
      </w:r>
      <w:r w:rsidR="00200A4B">
        <w:rPr>
          <w:rFonts w:cs="Times New Roman"/>
        </w:rPr>
        <w:t>, 2020</w:t>
      </w:r>
      <w:bookmarkStart w:id="0" w:name="_GoBack"/>
      <w:bookmarkEnd w:id="0"/>
    </w:p>
    <w:p w14:paraId="268757C0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13E1E6B" w14:textId="11DC838A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200A4B">
        <w:rPr>
          <w:rFonts w:cs="Times New Roman"/>
          <w:b/>
        </w:rPr>
        <w:t>49566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200A4B">
        <w:rPr>
          <w:rFonts w:cs="Times New Roman"/>
          <w:i/>
        </w:rPr>
        <w:t>City of Elmendorf</w:t>
      </w:r>
      <w:r w:rsidRPr="00EA0B92">
        <w:rPr>
          <w:rFonts w:cs="Times New Roman"/>
          <w:i/>
        </w:rPr>
        <w:t xml:space="preserve"> </w:t>
      </w:r>
      <w:r w:rsidR="00C771B5">
        <w:rPr>
          <w:rFonts w:cs="Times New Roman"/>
          <w:i/>
        </w:rPr>
        <w:t>for</w:t>
      </w:r>
      <w:r w:rsidR="00200A4B">
        <w:rPr>
          <w:rFonts w:cs="Times New Roman"/>
          <w:i/>
        </w:rPr>
        <w:t xml:space="preserve"> a Sewer</w:t>
      </w:r>
      <w:r w:rsidRPr="00EA0B92">
        <w:rPr>
          <w:rFonts w:cs="Times New Roman"/>
          <w:i/>
        </w:rPr>
        <w:t xml:space="preserve"> Certificate of Convenience and Necessity in </w:t>
      </w:r>
      <w:r w:rsidR="00200A4B">
        <w:rPr>
          <w:rFonts w:cs="Times New Roman"/>
          <w:i/>
        </w:rPr>
        <w:t>Bexar</w:t>
      </w:r>
      <w:r w:rsidRPr="00EA0B92">
        <w:rPr>
          <w:rFonts w:cs="Times New Roman"/>
          <w:i/>
        </w:rPr>
        <w:t xml:space="preserve"> County </w:t>
      </w:r>
    </w:p>
    <w:p w14:paraId="3721B528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2100FC6" w14:textId="3301D23A" w:rsidR="00877CFC" w:rsidRDefault="003F51B1" w:rsidP="00065A1A">
      <w:pPr>
        <w:autoSpaceDE w:val="0"/>
        <w:autoSpaceDN w:val="0"/>
        <w:adjustRightInd w:val="0"/>
        <w:jc w:val="both"/>
        <w:rPr>
          <w:rFonts w:cs="Times New Roman"/>
          <w:bCs/>
        </w:rPr>
      </w:pPr>
      <w:r w:rsidRPr="00EA0B92">
        <w:rPr>
          <w:rFonts w:cs="Times New Roman"/>
        </w:rPr>
        <w:t xml:space="preserve">On </w:t>
      </w:r>
      <w:r w:rsidR="00200A4B">
        <w:rPr>
          <w:rFonts w:cs="Times New Roman"/>
        </w:rPr>
        <w:t>May 23, 2019</w:t>
      </w:r>
      <w:r w:rsidRPr="00EA0B92">
        <w:rPr>
          <w:rFonts w:cs="Times New Roman"/>
        </w:rPr>
        <w:t xml:space="preserve">, </w:t>
      </w:r>
      <w:r w:rsidR="00200A4B">
        <w:rPr>
          <w:rFonts w:cs="Times New Roman"/>
        </w:rPr>
        <w:t>the City of Elmendorf (</w:t>
      </w:r>
      <w:r w:rsidR="00201CEB">
        <w:rPr>
          <w:rFonts w:cs="Times New Roman"/>
        </w:rPr>
        <w:t xml:space="preserve">Applicant or </w:t>
      </w:r>
      <w:r w:rsidR="00200A4B">
        <w:rPr>
          <w:rFonts w:cs="Times New Roman"/>
        </w:rPr>
        <w:t>City)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</w:t>
      </w:r>
      <w:r w:rsidRPr="00EA0B92">
        <w:rPr>
          <w:rFonts w:cs="Times New Roman"/>
          <w:bCs/>
        </w:rPr>
        <w:t xml:space="preserve"> an application to </w:t>
      </w:r>
      <w:r w:rsidR="00200A4B">
        <w:rPr>
          <w:rFonts w:cs="Times New Roman"/>
          <w:bCs/>
        </w:rPr>
        <w:t>obtain a sewer</w:t>
      </w:r>
      <w:r w:rsidRPr="006A2ED2">
        <w:rPr>
          <w:rFonts w:cs="Times New Roman"/>
        </w:rPr>
        <w:t xml:space="preserve">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 xml:space="preserve">ecessity </w:t>
      </w:r>
      <w:r w:rsidRPr="00EA0B92">
        <w:rPr>
          <w:rFonts w:cs="Times New Roman"/>
        </w:rPr>
        <w:t xml:space="preserve">in </w:t>
      </w:r>
      <w:r w:rsidR="00200A4B">
        <w:rPr>
          <w:rFonts w:cs="Times New Roman"/>
        </w:rPr>
        <w:t>Bexar</w:t>
      </w:r>
      <w:r w:rsidR="007E2878">
        <w:rPr>
          <w:rFonts w:cs="Times New Roman"/>
        </w:rPr>
        <w:t xml:space="preserve"> </w:t>
      </w:r>
      <w:r w:rsidRPr="00EA0B92">
        <w:rPr>
          <w:rFonts w:cs="Times New Roman"/>
        </w:rPr>
        <w:t>County</w:t>
      </w:r>
      <w:r w:rsidR="00200A4B">
        <w:rPr>
          <w:rFonts w:cs="Times New Roman"/>
        </w:rPr>
        <w:t>,</w:t>
      </w:r>
      <w:r w:rsidRPr="00EA0B92">
        <w:rPr>
          <w:rFonts w:cs="Times New Roman"/>
        </w:rPr>
        <w:t xml:space="preserve"> </w:t>
      </w:r>
      <w:r w:rsidR="00200A4B">
        <w:rPr>
          <w:rFonts w:cs="Times New Roman"/>
        </w:rPr>
        <w:t>under</w:t>
      </w:r>
      <w:r w:rsidRPr="00EA0B92">
        <w:rPr>
          <w:rFonts w:cs="Times New Roman"/>
        </w:rPr>
        <w:t xml:space="preserve">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</w:t>
      </w:r>
      <w:r w:rsidR="005B1C8E">
        <w:rPr>
          <w:rFonts w:cs="Times New Roman"/>
        </w:rPr>
        <w:t>1</w:t>
      </w:r>
      <w:r w:rsidRPr="00EA0B92">
        <w:rPr>
          <w:rFonts w:cs="Times New Roman"/>
        </w:rPr>
        <w:t xml:space="preserve">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</w:t>
      </w:r>
      <w:r w:rsidR="009E1C4E" w:rsidRPr="00200A4B">
        <w:rPr>
          <w:rFonts w:cs="Times New Roman"/>
        </w:rPr>
        <w:t>)</w:t>
      </w:r>
      <w:r w:rsidRPr="00200A4B">
        <w:rPr>
          <w:rFonts w:cs="Times New Roman"/>
        </w:rPr>
        <w:t xml:space="preserve"> §§ </w:t>
      </w:r>
      <w:r w:rsidR="008A4317" w:rsidRPr="00200A4B">
        <w:rPr>
          <w:rFonts w:cs="Times New Roman"/>
        </w:rPr>
        <w:t>24.225 to 24.237</w:t>
      </w:r>
      <w:r w:rsidRPr="00200A4B">
        <w:rPr>
          <w:rFonts w:cs="Times New Roman"/>
        </w:rPr>
        <w:t>.</w:t>
      </w:r>
      <w:r w:rsidR="00200A4B">
        <w:rPr>
          <w:rFonts w:cs="Times New Roman"/>
        </w:rPr>
        <w:t xml:space="preserve"> </w:t>
      </w:r>
      <w:r w:rsidR="00877CFC">
        <w:rPr>
          <w:rFonts w:cs="Times New Roman"/>
          <w:bCs/>
        </w:rPr>
        <w:t xml:space="preserve">The requested area includes approximately </w:t>
      </w:r>
      <w:r w:rsidR="00043C62">
        <w:t>4,192</w:t>
      </w:r>
      <w:r w:rsidR="00200A4B" w:rsidRPr="00200A4B">
        <w:t xml:space="preserve"> </w:t>
      </w:r>
      <w:r w:rsidR="00877CFC">
        <w:rPr>
          <w:rFonts w:cs="Times New Roman"/>
          <w:bCs/>
        </w:rPr>
        <w:t>acres</w:t>
      </w:r>
      <w:r w:rsidR="00043C62">
        <w:rPr>
          <w:rFonts w:cs="Times New Roman"/>
          <w:bCs/>
        </w:rPr>
        <w:t xml:space="preserve"> and 0 customers</w:t>
      </w:r>
      <w:r w:rsidR="00200A4B">
        <w:rPr>
          <w:rFonts w:cs="Times New Roman"/>
          <w:bCs/>
        </w:rPr>
        <w:t>. The residents of the City</w:t>
      </w:r>
      <w:r w:rsidR="005B1C8E">
        <w:rPr>
          <w:rFonts w:cs="Times New Roman"/>
          <w:bCs/>
        </w:rPr>
        <w:t xml:space="preserve"> currently</w:t>
      </w:r>
      <w:r w:rsidR="00200A4B">
        <w:rPr>
          <w:rFonts w:cs="Times New Roman"/>
          <w:bCs/>
        </w:rPr>
        <w:t xml:space="preserve"> use onsite septic systems.</w:t>
      </w:r>
      <w:r w:rsidR="00877CFC">
        <w:rPr>
          <w:rFonts w:cs="Times New Roman"/>
          <w:bCs/>
        </w:rPr>
        <w:t xml:space="preserve"> </w:t>
      </w:r>
    </w:p>
    <w:p w14:paraId="6E2D75DA" w14:textId="13B35D5B" w:rsidR="007E2878" w:rsidRDefault="007E2878" w:rsidP="00065A1A">
      <w:pPr>
        <w:autoSpaceDE w:val="0"/>
        <w:autoSpaceDN w:val="0"/>
        <w:adjustRightInd w:val="0"/>
        <w:jc w:val="both"/>
        <w:rPr>
          <w:rFonts w:cs="Times New Roman"/>
          <w:bCs/>
        </w:rPr>
      </w:pPr>
    </w:p>
    <w:p w14:paraId="63112048" w14:textId="31478395" w:rsidR="007E2878" w:rsidRPr="00200A4B" w:rsidRDefault="007E2878" w:rsidP="00065A1A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  <w:bCs/>
        </w:rPr>
        <w:t>The Applicant recently updated the</w:t>
      </w:r>
      <w:r w:rsidR="00521322">
        <w:rPr>
          <w:rFonts w:cs="Times New Roman"/>
          <w:bCs/>
        </w:rPr>
        <w:t xml:space="preserve"> </w:t>
      </w:r>
      <w:r>
        <w:rPr>
          <w:rFonts w:cs="Times New Roman"/>
          <w:bCs/>
        </w:rPr>
        <w:t>application by revising the requested area. The City is now requesting area in both Bexar and Wilson Counties. Consequently, Staff recommends that the style of the docket be changed to “</w:t>
      </w:r>
      <w:r w:rsidRPr="00EA0B92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City of Elmendorf</w:t>
      </w:r>
      <w:r w:rsidRPr="00EA0B92">
        <w:rPr>
          <w:rFonts w:cs="Times New Roman"/>
          <w:i/>
        </w:rPr>
        <w:t xml:space="preserve"> to </w:t>
      </w:r>
      <w:r>
        <w:rPr>
          <w:rFonts w:cs="Times New Roman"/>
          <w:i/>
        </w:rPr>
        <w:t>Obtain a Sewer</w:t>
      </w:r>
      <w:r w:rsidRPr="00EA0B92">
        <w:rPr>
          <w:rFonts w:cs="Times New Roman"/>
          <w:i/>
        </w:rPr>
        <w:t xml:space="preserve"> Certificate of Convenience and Necessity in </w:t>
      </w:r>
      <w:r>
        <w:rPr>
          <w:rFonts w:cs="Times New Roman"/>
          <w:i/>
        </w:rPr>
        <w:t>Bexar and Wilson</w:t>
      </w:r>
      <w:r w:rsidRPr="00EA0B92">
        <w:rPr>
          <w:rFonts w:cs="Times New Roman"/>
          <w:i/>
        </w:rPr>
        <w:t xml:space="preserve"> Count</w:t>
      </w:r>
      <w:r w:rsidR="00775AB0">
        <w:rPr>
          <w:rFonts w:cs="Times New Roman"/>
          <w:i/>
        </w:rPr>
        <w:t>ies</w:t>
      </w:r>
      <w:r>
        <w:rPr>
          <w:rFonts w:cs="Times New Roman"/>
          <w:i/>
        </w:rPr>
        <w:t>”</w:t>
      </w:r>
    </w:p>
    <w:p w14:paraId="130183FA" w14:textId="3C30CC50" w:rsidR="00201CEB" w:rsidRDefault="00B77D62" w:rsidP="00EE11AC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="00200A4B">
        <w:rPr>
          <w:rFonts w:cs="Times New Roman"/>
          <w:bCs/>
        </w:rPr>
        <w:t xml:space="preserve">additional </w:t>
      </w:r>
      <w:r w:rsidRPr="009F2F27">
        <w:rPr>
          <w:rFonts w:cs="Times New Roman"/>
          <w:bCs/>
        </w:rPr>
        <w:t xml:space="preserve">information provided by the Applicant </w:t>
      </w:r>
      <w:r w:rsidR="00200A4B">
        <w:rPr>
          <w:rFonts w:cs="Times New Roman"/>
          <w:bCs/>
        </w:rPr>
        <w:t xml:space="preserve">on </w:t>
      </w:r>
      <w:r w:rsidR="005B1C8E">
        <w:rPr>
          <w:rFonts w:cs="Times New Roman"/>
          <w:bCs/>
        </w:rPr>
        <w:t>March</w:t>
      </w:r>
      <w:r w:rsidR="00200A4B">
        <w:rPr>
          <w:rFonts w:cs="Times New Roman"/>
          <w:bCs/>
        </w:rPr>
        <w:t xml:space="preserve"> 2</w:t>
      </w:r>
      <w:r w:rsidR="005B1C8E">
        <w:rPr>
          <w:rFonts w:cs="Times New Roman"/>
          <w:bCs/>
        </w:rPr>
        <w:t>5</w:t>
      </w:r>
      <w:r w:rsidR="00200A4B">
        <w:rPr>
          <w:rFonts w:cs="Times New Roman"/>
          <w:bCs/>
        </w:rPr>
        <w:t xml:space="preserve">, 2020 </w:t>
      </w:r>
      <w:r w:rsidR="00786DF4" w:rsidRPr="009F2F27">
        <w:rPr>
          <w:rFonts w:cs="Times New Roman"/>
          <w:bCs/>
        </w:rPr>
        <w:t xml:space="preserve">and recommends the application be deemed </w:t>
      </w:r>
      <w:r w:rsidR="00786DF4" w:rsidRPr="009F2F27">
        <w:rPr>
          <w:rFonts w:cs="Times New Roman"/>
        </w:rPr>
        <w:t xml:space="preserve">administratively incomplete and not accepted for filing due to the deficiencies </w:t>
      </w:r>
      <w:r w:rsidR="00200A4B">
        <w:rPr>
          <w:rFonts w:cs="Times New Roman"/>
        </w:rPr>
        <w:t>in the application.</w:t>
      </w:r>
      <w:r w:rsidR="005B1C8E">
        <w:rPr>
          <w:rFonts w:cs="Times New Roman"/>
        </w:rPr>
        <w:t xml:space="preserve"> </w:t>
      </w:r>
      <w:r w:rsidR="00200A4B">
        <w:rPr>
          <w:rFonts w:cs="Times New Roman"/>
        </w:rPr>
        <w:t xml:space="preserve">In order to cure the deficiencies, </w:t>
      </w:r>
      <w:r w:rsidR="005B1C8E">
        <w:rPr>
          <w:rFonts w:cs="Times New Roman"/>
        </w:rPr>
        <w:t xml:space="preserve">Staff recommends that </w:t>
      </w:r>
      <w:r w:rsidR="00200A4B">
        <w:rPr>
          <w:rFonts w:cs="Times New Roman"/>
        </w:rPr>
        <w:t>the Applicant</w:t>
      </w:r>
      <w:r w:rsidR="005B1C8E">
        <w:rPr>
          <w:rFonts w:cs="Times New Roman"/>
        </w:rPr>
        <w:t xml:space="preserve"> be required to provide the following information:</w:t>
      </w:r>
    </w:p>
    <w:p w14:paraId="0F3CCB50" w14:textId="77777777" w:rsidR="005B1C8E" w:rsidRDefault="005B1C8E" w:rsidP="005B1C8E">
      <w:pPr>
        <w:pStyle w:val="ListParagraph"/>
        <w:widowControl/>
        <w:numPr>
          <w:ilvl w:val="0"/>
          <w:numId w:val="30"/>
        </w:numPr>
        <w:autoSpaceDE/>
        <w:autoSpaceDN/>
        <w:adjustRightInd/>
        <w:spacing w:after="160" w:line="259" w:lineRule="auto"/>
        <w:jc w:val="both"/>
      </w:pPr>
      <w:r>
        <w:t>A</w:t>
      </w:r>
      <w:r w:rsidRPr="009F1D3D">
        <w:t xml:space="preserve"> detailed listing of the cost to provide service to the entire area </w:t>
      </w:r>
      <w:r>
        <w:t>and</w:t>
      </w:r>
      <w:r w:rsidRPr="009F1D3D">
        <w:t xml:space="preserve"> a map of the requested area showing where the facilities and connections will be located to provide service</w:t>
      </w:r>
      <w:r>
        <w:t>.  If the area is to be developed in stages, the cost of service should be projected by date and stage of development.</w:t>
      </w:r>
    </w:p>
    <w:p w14:paraId="0E435736" w14:textId="59A6A3DC" w:rsidR="005B1C8E" w:rsidRPr="005B1C8E" w:rsidRDefault="005B1C8E" w:rsidP="005B1C8E">
      <w:pPr>
        <w:pStyle w:val="ListParagraph"/>
        <w:widowControl/>
        <w:numPr>
          <w:ilvl w:val="0"/>
          <w:numId w:val="30"/>
        </w:numPr>
        <w:autoSpaceDE/>
        <w:autoSpaceDN/>
        <w:adjustRightInd/>
        <w:spacing w:after="160" w:line="259" w:lineRule="auto"/>
        <w:jc w:val="both"/>
      </w:pPr>
      <w:r>
        <w:t>T</w:t>
      </w:r>
      <w:r w:rsidRPr="009F1D3D">
        <w:t>he source of funding for any new facilities that will be needed to provide service to the areas.</w:t>
      </w:r>
      <w:r>
        <w:t xml:space="preserve"> </w:t>
      </w:r>
      <w:r w:rsidRPr="009F1D3D">
        <w:t>Please include copies of the developer agreements and other funding source documentation as well as a capital improvement plan, including a budget and an estimated timeline for construction of all facilities necessary to provide full service to the requested area</w:t>
      </w:r>
      <w:r>
        <w:t>.</w:t>
      </w:r>
    </w:p>
    <w:sectPr w:rsidR="005B1C8E" w:rsidRPr="005B1C8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C508" w14:textId="77777777" w:rsidR="00E57EAB" w:rsidRDefault="00E57EAB">
      <w:r>
        <w:separator/>
      </w:r>
    </w:p>
  </w:endnote>
  <w:endnote w:type="continuationSeparator" w:id="0">
    <w:p w14:paraId="19D6C087" w14:textId="77777777" w:rsidR="00E57EAB" w:rsidRDefault="00E5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9E087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6D041" w14:textId="77777777" w:rsidR="00E57EAB" w:rsidRDefault="00E57EAB">
      <w:r>
        <w:separator/>
      </w:r>
    </w:p>
  </w:footnote>
  <w:footnote w:type="continuationSeparator" w:id="0">
    <w:p w14:paraId="15AF7067" w14:textId="77777777" w:rsidR="00E57EAB" w:rsidRDefault="00E5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4452CD"/>
    <w:multiLevelType w:val="hybridMultilevel"/>
    <w:tmpl w:val="728AAF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87201"/>
    <w:multiLevelType w:val="hybridMultilevel"/>
    <w:tmpl w:val="A3547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7"/>
  </w:num>
  <w:num w:numId="3">
    <w:abstractNumId w:val="3"/>
  </w:num>
  <w:num w:numId="4">
    <w:abstractNumId w:val="22"/>
  </w:num>
  <w:num w:numId="5">
    <w:abstractNumId w:val="28"/>
  </w:num>
  <w:num w:numId="6">
    <w:abstractNumId w:val="20"/>
  </w:num>
  <w:num w:numId="7">
    <w:abstractNumId w:val="21"/>
  </w:num>
  <w:num w:numId="8">
    <w:abstractNumId w:val="15"/>
  </w:num>
  <w:num w:numId="9">
    <w:abstractNumId w:val="23"/>
  </w:num>
  <w:num w:numId="10">
    <w:abstractNumId w:val="30"/>
  </w:num>
  <w:num w:numId="11">
    <w:abstractNumId w:val="17"/>
  </w:num>
  <w:num w:numId="12">
    <w:abstractNumId w:val="31"/>
  </w:num>
  <w:num w:numId="13">
    <w:abstractNumId w:val="16"/>
  </w:num>
  <w:num w:numId="14">
    <w:abstractNumId w:val="25"/>
  </w:num>
  <w:num w:numId="15">
    <w:abstractNumId w:val="18"/>
  </w:num>
  <w:num w:numId="16">
    <w:abstractNumId w:val="6"/>
  </w:num>
  <w:num w:numId="17">
    <w:abstractNumId w:val="19"/>
  </w:num>
  <w:num w:numId="18">
    <w:abstractNumId w:val="24"/>
  </w:num>
  <w:num w:numId="19">
    <w:abstractNumId w:val="13"/>
  </w:num>
  <w:num w:numId="20">
    <w:abstractNumId w:val="29"/>
  </w:num>
  <w:num w:numId="21">
    <w:abstractNumId w:val="5"/>
  </w:num>
  <w:num w:numId="22">
    <w:abstractNumId w:val="4"/>
  </w:num>
  <w:num w:numId="23">
    <w:abstractNumId w:val="12"/>
  </w:num>
  <w:num w:numId="24">
    <w:abstractNumId w:val="14"/>
  </w:num>
  <w:num w:numId="25">
    <w:abstractNumId w:val="26"/>
  </w:num>
  <w:num w:numId="26">
    <w:abstractNumId w:val="7"/>
  </w:num>
  <w:num w:numId="27">
    <w:abstractNumId w:val="8"/>
  </w:num>
  <w:num w:numId="28">
    <w:abstractNumId w:val="2"/>
  </w:num>
  <w:num w:numId="29">
    <w:abstractNumId w:val="10"/>
  </w:num>
  <w:num w:numId="3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DB3"/>
    <w:rsid w:val="00002767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3C62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84B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4F75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0A4B"/>
    <w:rsid w:val="00201CEB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1D69"/>
    <w:rsid w:val="003127CE"/>
    <w:rsid w:val="003143EA"/>
    <w:rsid w:val="00316DB3"/>
    <w:rsid w:val="00317D2F"/>
    <w:rsid w:val="00332318"/>
    <w:rsid w:val="003430D8"/>
    <w:rsid w:val="0034417A"/>
    <w:rsid w:val="00347367"/>
    <w:rsid w:val="0034790F"/>
    <w:rsid w:val="00352C2A"/>
    <w:rsid w:val="00354208"/>
    <w:rsid w:val="0036277A"/>
    <w:rsid w:val="00364D56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4081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31E0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003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0629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1322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1C8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75AB0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2878"/>
    <w:rsid w:val="007E3C5A"/>
    <w:rsid w:val="007E5283"/>
    <w:rsid w:val="007E5353"/>
    <w:rsid w:val="007E5D64"/>
    <w:rsid w:val="0080659C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23B1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47139"/>
    <w:rsid w:val="00C547B2"/>
    <w:rsid w:val="00C56976"/>
    <w:rsid w:val="00C57C5E"/>
    <w:rsid w:val="00C635B2"/>
    <w:rsid w:val="00C6567E"/>
    <w:rsid w:val="00C725B1"/>
    <w:rsid w:val="00C741D3"/>
    <w:rsid w:val="00C771B5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7774C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463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1726F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57EAB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E11AC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21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2350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6D58-A301-4217-BE97-A3583553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2020-05-04T15:29:00Z</dcterms:created>
  <dcterms:modified xsi:type="dcterms:W3CDTF">2020-05-04T16:44:00Z</dcterms:modified>
</cp:coreProperties>
</file>